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-1550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86MS0069-01-2025-005867-92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и 4 ст. 11 ФЗ от 01.04.1996 № 27-ФЗ «Об индивидуальном (персонифицированном) учете в системе обязательного пенсионного и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сведения должны быть представлены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календарных дней со дня поступления к страхователю запроса органа СФР (</w:t>
      </w:r>
      <w:r>
        <w:rPr>
          <w:rFonts w:ascii="Times New Roman" w:eastAsia="Times New Roman" w:hAnsi="Times New Roman" w:cs="Times New Roman"/>
          <w:sz w:val="26"/>
          <w:szCs w:val="26"/>
        </w:rPr>
        <w:t>если третий календарный день не является рабочим днем, сведения по запросу должны быть предоставлены страхователем в ближайший следующий за ним рабочий день)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17 ФЗ от 01.04.1996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«Об индивидуальном (персонифицированном) учете в системе обязательного пенсионного и социального страхования» направлен запрос № </w:t>
      </w:r>
      <w:r>
        <w:rPr>
          <w:rFonts w:ascii="Times New Roman" w:eastAsia="Times New Roman" w:hAnsi="Times New Roman" w:cs="Times New Roman"/>
          <w:sz w:val="26"/>
          <w:szCs w:val="26"/>
        </w:rPr>
        <w:t>05-01-05/8543 от 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страхователем сведений по форме ЕФС-1 раздел 1.2 с типом «Назна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чение пенсии» на застрахованное лицо (СНИЛС </w:t>
      </w:r>
      <w:r>
        <w:rPr>
          <w:rStyle w:val="cat-UserDefinedgrp-4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). Запрос страхователем получен </w:t>
      </w:r>
      <w:r>
        <w:rPr>
          <w:rFonts w:ascii="Times New Roman" w:eastAsia="Times New Roman" w:hAnsi="Times New Roman" w:cs="Times New Roman"/>
          <w:sz w:val="25"/>
          <w:szCs w:val="25"/>
        </w:rPr>
        <w:t>23.05</w:t>
      </w:r>
      <w:r>
        <w:rPr>
          <w:rFonts w:ascii="Times New Roman" w:eastAsia="Times New Roman" w:hAnsi="Times New Roman" w:cs="Times New Roman"/>
          <w:sz w:val="25"/>
          <w:szCs w:val="25"/>
        </w:rPr>
        <w:t>.2025 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Сведения должны быть предоставлены до </w:t>
      </w:r>
      <w:r>
        <w:rPr>
          <w:rFonts w:ascii="Times New Roman" w:eastAsia="Times New Roman" w:hAnsi="Times New Roman" w:cs="Times New Roman"/>
          <w:sz w:val="25"/>
          <w:szCs w:val="25"/>
        </w:rPr>
        <w:t>26.05</w:t>
      </w:r>
      <w:r>
        <w:rPr>
          <w:rFonts w:ascii="Times New Roman" w:eastAsia="Times New Roman" w:hAnsi="Times New Roman" w:cs="Times New Roman"/>
          <w:sz w:val="25"/>
          <w:szCs w:val="25"/>
        </w:rPr>
        <w:t>.2025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Страхователем </w:t>
      </w:r>
      <w:r>
        <w:rPr>
          <w:rStyle w:val="cat-UserDefinedgrp-4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представлены сведения с нару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шением установленного срока – </w:t>
      </w:r>
      <w:r>
        <w:rPr>
          <w:rFonts w:ascii="Times New Roman" w:eastAsia="Times New Roman" w:hAnsi="Times New Roman" w:cs="Times New Roman"/>
          <w:sz w:val="25"/>
          <w:szCs w:val="25"/>
        </w:rPr>
        <w:t>28.05.2025 г.</w:t>
      </w:r>
      <w:r>
        <w:rPr>
          <w:rFonts w:ascii="Times New Roman" w:eastAsia="Times New Roman" w:hAnsi="Times New Roman" w:cs="Times New Roman"/>
          <w:sz w:val="25"/>
          <w:szCs w:val="25"/>
        </w:rPr>
        <w:t>, что подтверждается протоколом проверки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Борниковым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Рационализаторов, д. 10,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допущено административное правонарушение, предусмотренное ч. 1 ст. 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Борников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Борникова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Борников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03438/2025 от 08</w:t>
      </w:r>
      <w:r>
        <w:rPr>
          <w:rFonts w:ascii="Times New Roman" w:eastAsia="Times New Roman" w:hAnsi="Times New Roman" w:cs="Times New Roman"/>
          <w:sz w:val="26"/>
          <w:szCs w:val="26"/>
        </w:rPr>
        <w:t>.07.2025г.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</w:t>
      </w:r>
      <w:r>
        <w:rPr>
          <w:rFonts w:ascii="Times New Roman" w:eastAsia="Times New Roman" w:hAnsi="Times New Roman" w:cs="Times New Roman"/>
          <w:sz w:val="26"/>
          <w:szCs w:val="26"/>
        </w:rPr>
        <w:t>го социального страхования от 03.06</w:t>
      </w:r>
      <w:r>
        <w:rPr>
          <w:rFonts w:ascii="Times New Roman" w:eastAsia="Times New Roman" w:hAnsi="Times New Roman" w:cs="Times New Roman"/>
          <w:sz w:val="26"/>
          <w:szCs w:val="26"/>
        </w:rPr>
        <w:t>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Борников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квалифицирует по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казначейского счета, 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 ИНН 8601002078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Р/счет)-03100643000000012354, КБК- 79711601230060001140,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79702700000000307954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деле № 5-1550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5rplc-25">
    <w:name w:val="cat-UserDefined grp-45 rplc-25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7rplc-33">
    <w:name w:val="cat-UserDefined grp-4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